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DA2" w:rsidRPr="00B07DFF" w:rsidRDefault="00547DA2" w:rsidP="00547DA2">
      <w:pPr>
        <w:spacing w:after="0"/>
        <w:ind w:left="120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69C454D" wp14:editId="341B6155">
            <wp:extent cx="6201896" cy="290322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772" cy="2906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DA2" w:rsidRPr="00B07DFF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Pr="00B07DFF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Pr="00B07DFF" w:rsidRDefault="00547DA2" w:rsidP="00547DA2">
      <w:pPr>
        <w:spacing w:after="0"/>
        <w:ind w:left="120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 w:line="408" w:lineRule="auto"/>
        <w:ind w:left="120"/>
        <w:jc w:val="center"/>
        <w:rPr>
          <w:rFonts w:ascii="Calibri" w:eastAsia="Calibri" w:hAnsi="Calibri" w:cs="Times New Roman"/>
          <w:b/>
        </w:rPr>
      </w:pPr>
      <w:r w:rsidRPr="00876B81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547DA2" w:rsidRPr="00876B81" w:rsidRDefault="00547DA2" w:rsidP="00547DA2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76B81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13006A" w:rsidRDefault="0013006A" w:rsidP="00547DA2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«Человек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47DA2" w:rsidRPr="00876B81" w:rsidRDefault="00547DA2" w:rsidP="00547DA2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876B81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547DA2" w:rsidRPr="00876B81" w:rsidRDefault="00547DA2" w:rsidP="00547DA2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2</w:t>
      </w:r>
    </w:p>
    <w:p w:rsidR="00547DA2" w:rsidRPr="00876B81" w:rsidRDefault="00547DA2" w:rsidP="00547DA2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47DA2" w:rsidRPr="00876B81" w:rsidRDefault="00547DA2" w:rsidP="00547DA2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876B81">
        <w:rPr>
          <w:rFonts w:ascii="Times New Roman" w:eastAsia="Calibri" w:hAnsi="Times New Roman" w:cs="Times New Roman"/>
          <w:color w:val="000000"/>
          <w:sz w:val="28"/>
        </w:rPr>
        <w:t>(для обучающихся с</w:t>
      </w:r>
      <w:r w:rsidR="00E22260" w:rsidRPr="00E22260">
        <w:t xml:space="preserve"> </w:t>
      </w:r>
      <w:r w:rsidR="00E22260" w:rsidRPr="00E22260">
        <w:rPr>
          <w:rFonts w:ascii="Times New Roman" w:eastAsia="Calibri" w:hAnsi="Times New Roman" w:cs="Times New Roman"/>
          <w:color w:val="000000"/>
          <w:sz w:val="28"/>
        </w:rPr>
        <w:t>умеренной, тяжелой и глубокой умственной отсталостью (интеллектуальными нарушениями), тяжелыми и множественными нарушениями развития) с умственной отсталостью (вариант 2)</w:t>
      </w:r>
      <w:r w:rsidRPr="00876B81">
        <w:rPr>
          <w:rFonts w:ascii="Times New Roman" w:eastAsia="Calibri" w:hAnsi="Times New Roman" w:cs="Times New Roman"/>
          <w:color w:val="000000"/>
          <w:sz w:val="28"/>
        </w:rPr>
        <w:t>)</w:t>
      </w: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  <w:bookmarkStart w:id="0" w:name="_GoBack"/>
      <w:bookmarkEnd w:id="0"/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547DA2" w:rsidRPr="00876B81" w:rsidRDefault="00547DA2" w:rsidP="00547DA2">
      <w:pPr>
        <w:spacing w:after="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 xml:space="preserve">с. </w:t>
      </w:r>
      <w:proofErr w:type="gramStart"/>
      <w:r>
        <w:rPr>
          <w:rFonts w:ascii="Times New Roman" w:eastAsia="Calibri" w:hAnsi="Times New Roman" w:cs="Times New Roman"/>
          <w:b/>
          <w:color w:val="000000"/>
          <w:sz w:val="28"/>
        </w:rPr>
        <w:t>Кинель-Черкассы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</w:rPr>
        <w:t>, ‌ 2024</w:t>
      </w:r>
    </w:p>
    <w:p w:rsidR="00547DA2" w:rsidRDefault="00547DA2" w:rsidP="00A7620F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pacing w:val="-2"/>
          <w:sz w:val="28"/>
          <w:szCs w:val="28"/>
        </w:rPr>
      </w:pPr>
    </w:p>
    <w:p w:rsidR="00A7620F" w:rsidRPr="00E61939" w:rsidRDefault="00A7620F" w:rsidP="00A7620F">
      <w:pPr>
        <w:widowControl w:val="0"/>
        <w:autoSpaceDE w:val="0"/>
        <w:autoSpaceDN w:val="0"/>
        <w:spacing w:before="74" w:after="0" w:line="240" w:lineRule="auto"/>
        <w:ind w:left="507" w:right="49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ПОЯСНИТЕЛЬНАЯ</w:t>
      </w:r>
      <w:r w:rsidRPr="00E61939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ЗАПИСКА</w:t>
      </w:r>
    </w:p>
    <w:p w:rsidR="00A7620F" w:rsidRPr="00E61939" w:rsidRDefault="00A7620F" w:rsidP="00A7620F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20F" w:rsidRPr="00E61939" w:rsidRDefault="00A7620F" w:rsidP="00547DA2">
      <w:pPr>
        <w:spacing w:after="0"/>
        <w:ind w:left="120" w:firstLine="387"/>
        <w:rPr>
          <w:rFonts w:ascii="Times New Roman" w:eastAsia="Calibri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</w:t>
      </w:r>
      <w:r w:rsidR="0013006A">
        <w:rPr>
          <w:rFonts w:ascii="Times New Roman" w:eastAsia="Times New Roman" w:hAnsi="Times New Roman" w:cs="Times New Roman"/>
          <w:sz w:val="28"/>
          <w:szCs w:val="28"/>
        </w:rPr>
        <w:t>«Человек</w:t>
      </w:r>
      <w:r w:rsidR="0013006A" w:rsidRPr="00A7620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составлена на основе адаптированной основной образовательной про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граммы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обучающихся с умственной</w:t>
      </w:r>
      <w:r w:rsidRPr="00E6193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отсталостью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(интеллектуальными</w:t>
      </w:r>
      <w:r w:rsidRPr="00E6193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нару</w:t>
      </w:r>
      <w:r w:rsidR="00547DA2">
        <w:rPr>
          <w:rFonts w:ascii="Times New Roman" w:eastAsia="Times New Roman" w:hAnsi="Times New Roman" w:cs="Times New Roman"/>
          <w:sz w:val="28"/>
          <w:szCs w:val="28"/>
        </w:rPr>
        <w:t xml:space="preserve">шениями) (далее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(</w:t>
      </w:r>
      <w:hyperlink r:id="rId6">
        <w:r w:rsidRPr="00E61939">
          <w:rPr>
            <w:rFonts w:ascii="Times New Roman" w:eastAsia="Times New Roman" w:hAnsi="Times New Roman" w:cs="Times New Roman"/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E61939">
        <w:rPr>
          <w:rFonts w:ascii="Times New Roman" w:eastAsia="Times New Roman" w:hAnsi="Times New Roman" w:cs="Times New Roman"/>
          <w:spacing w:val="-2"/>
          <w:sz w:val="28"/>
          <w:szCs w:val="28"/>
        </w:rPr>
        <w:t>).</w:t>
      </w:r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Нормативными документами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для составления рабочей программы являются:</w:t>
      </w:r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Закон РФ «Об образовании в Российской Федерации» № 273-ФЗ от 29.12.2012;</w:t>
      </w:r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зом Министерства образования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Российской Федерации от 19.12.2014 г. №1599 «Об утверждении);</w:t>
      </w:r>
      <w:proofErr w:type="gramEnd"/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A7620F" w:rsidRPr="00E61939" w:rsidRDefault="00A7620F" w:rsidP="00A7620F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E619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7620F" w:rsidRPr="00E61939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Кинель-Черкассы</w:t>
      </w:r>
      <w:proofErr w:type="gramEnd"/>
      <w:r w:rsidRPr="00E6193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Кинель - Черкасский Самарской области.</w:t>
      </w:r>
    </w:p>
    <w:p w:rsidR="00A7620F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1939">
        <w:rPr>
          <w:rFonts w:ascii="Times New Roman" w:eastAsia="Times New Roman" w:hAnsi="Times New Roman" w:cs="Times New Roman"/>
          <w:sz w:val="28"/>
          <w:szCs w:val="28"/>
        </w:rPr>
        <w:t>АООП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УО</w:t>
      </w:r>
      <w:r w:rsidRPr="00E61939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вариант</w:t>
      </w:r>
      <w:r w:rsidRPr="00E61939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gramStart"/>
      <w:r w:rsidRPr="00E61939">
        <w:rPr>
          <w:rFonts w:ascii="Times New Roman" w:eastAsia="Times New Roman" w:hAnsi="Times New Roman" w:cs="Times New Roman"/>
          <w:sz w:val="28"/>
          <w:szCs w:val="28"/>
        </w:rPr>
        <w:t>адресована</w:t>
      </w:r>
      <w:proofErr w:type="gramEnd"/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обучающимся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легкой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E6193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образовательных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потребностей,</w:t>
      </w:r>
      <w:r w:rsidRPr="00E61939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6193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также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E61939">
        <w:rPr>
          <w:rFonts w:ascii="Times New Roman" w:eastAsia="Times New Roman" w:hAnsi="Times New Roman" w:cs="Times New Roman"/>
          <w:sz w:val="28"/>
          <w:szCs w:val="28"/>
        </w:rPr>
        <w:t>индивидуальных</w:t>
      </w:r>
      <w:r w:rsidRPr="00E61939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особенностей и возможностей.</w:t>
      </w:r>
    </w:p>
    <w:p w:rsidR="00A7620F" w:rsidRDefault="00A7620F" w:rsidP="00A7620F">
      <w:pPr>
        <w:widowControl w:val="0"/>
        <w:autoSpaceDE w:val="0"/>
        <w:autoSpaceDN w:val="0"/>
        <w:spacing w:after="0" w:line="240" w:lineRule="auto"/>
        <w:ind w:right="1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Цели</w:t>
      </w: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>Освоение на уровне функциональной грамотности системы знаний, необходимых для социальной адаптации в обществе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620F" w:rsidRP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Задачи: 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Значение курса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 – умений проводить наблюдения в природе, ставить опыты, соблюдать правила по ведения в мире природы и людей, правила здорового образа жизни. Это позволит учащимся освоить основы адекватного природа и культур сообразного поведения в окружающей природной и социальной среде. Данный курс играет, наряду с другими предметами начальной школы, значительную роль в духовно-нравственном развитии и воспитании личности, формирует младшего школьника в соответствии с отечественными традициями духовности и нравственности.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Содержание курса охватывает весьма широкий круг вопросов: от элементарных правил личной гигиены до знаний о нашей планете. При этом чело век, природа и общество рассматриваются в их неразрывном, органичном единстве.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Отбор содержания учебного курса «Человек» осуществлялся на основе следующих ведущих идей: идея многообразия мира; идея экологической целостности мира; идея уважения к миру. Многообразие как форма существования мира ярко проявляет себя и в природной, и в социальной сфере. На основе интеграции естественно </w:t>
      </w:r>
      <w:proofErr w:type="gramStart"/>
      <w:r w:rsidRPr="00A7620F">
        <w:rPr>
          <w:rFonts w:ascii="Times New Roman" w:eastAsia="Times New Roman" w:hAnsi="Times New Roman" w:cs="Times New Roman"/>
          <w:sz w:val="28"/>
          <w:szCs w:val="28"/>
        </w:rPr>
        <w:t>-н</w:t>
      </w:r>
      <w:proofErr w:type="gramEnd"/>
      <w:r w:rsidRPr="00A7620F">
        <w:rPr>
          <w:rFonts w:ascii="Times New Roman" w:eastAsia="Times New Roman" w:hAnsi="Times New Roman" w:cs="Times New Roman"/>
          <w:sz w:val="28"/>
          <w:szCs w:val="28"/>
        </w:rPr>
        <w:t>аучных, географических, исторических сведений в курсе выстраивается яркая картина действительности, отражающая многообразие природы и культуры, видов человеческой деятельности. Особое внимание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существование человека, удовлетворение его материальных и духовных потребностей.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Фундаментальная идея целостности мира также последовательно реализуется в курсе; её реализация осуществляется через раскрытие разнообразных связей: между неживой природой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положительное и отрицательное воздействие человека на эти компоненты.</w:t>
      </w:r>
    </w:p>
    <w:p w:rsid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Уважение к миру – это своего рода формула нового от ношения к окружающему, основанного на признании само ценности сущего, на включении в нравственную сферу отношения не только к другим людям, но и к природе, к рукотворному миру, к культурному достоянию народов России и всего человечества.</w:t>
      </w:r>
    </w:p>
    <w:p w:rsid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Описание места учебного предмета в учебном плане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</w:t>
      </w:r>
      <w:r>
        <w:rPr>
          <w:rFonts w:ascii="Times New Roman" w:eastAsia="Times New Roman" w:hAnsi="Times New Roman" w:cs="Times New Roman"/>
          <w:sz w:val="28"/>
          <w:szCs w:val="28"/>
        </w:rPr>
        <w:t>«Человек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» входит в инвариантную часть учебного плана ГБОУ СОШ №2 «ОЦ» с. </w:t>
      </w:r>
      <w:proofErr w:type="gramStart"/>
      <w:r w:rsidRPr="00A7620F">
        <w:rPr>
          <w:rFonts w:ascii="Times New Roman" w:eastAsia="Times New Roman" w:hAnsi="Times New Roman" w:cs="Times New Roman"/>
          <w:sz w:val="28"/>
          <w:szCs w:val="28"/>
        </w:rPr>
        <w:t>Кинель-Черкассы</w:t>
      </w:r>
      <w:proofErr w:type="gramEnd"/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в предметную область </w:t>
      </w:r>
      <w:r>
        <w:rPr>
          <w:rFonts w:ascii="Times New Roman" w:eastAsia="Times New Roman" w:hAnsi="Times New Roman" w:cs="Times New Roman"/>
          <w:sz w:val="28"/>
          <w:szCs w:val="28"/>
        </w:rPr>
        <w:t>«Окружающий мир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>». На изучение предмета в 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классе отводится </w:t>
      </w:r>
      <w:r>
        <w:rPr>
          <w:rFonts w:ascii="Times New Roman" w:eastAsia="Times New Roman" w:hAnsi="Times New Roman" w:cs="Times New Roman"/>
          <w:sz w:val="28"/>
          <w:szCs w:val="28"/>
        </w:rPr>
        <w:t>17 часов в год  (0.5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>часа в учебную неделю). По индивидуальному учеб</w:t>
      </w:r>
      <w:r>
        <w:rPr>
          <w:rFonts w:ascii="Times New Roman" w:eastAsia="Times New Roman" w:hAnsi="Times New Roman" w:cs="Times New Roman"/>
          <w:sz w:val="28"/>
          <w:szCs w:val="28"/>
        </w:rPr>
        <w:t>ному плану отводится  0.25 очно и 0.25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заочно.</w:t>
      </w:r>
    </w:p>
    <w:p w:rsid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Описание ценностных ориентиров содержания учебного предмета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Описание ценностных ориентиров содержания коррекционного курса «Речь и альтернативная коммуникация».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 xml:space="preserve"> Ценность общения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 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Коммуникативные ценности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- развитие навыков сотрудничества с взрослыми в разных социальных ситуациях, умения не создавать конфликтов и находить выход из спорных вопросов. 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Ценность человека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как разумного существа, стремящегося к познанию мира и самосовершенствованию.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 xml:space="preserve"> Ценность добра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 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Ценность семьи</w:t>
      </w: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–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 В соответствии с требованиями ФГОС к АООП для обучающихся с умеренной, тяжелой, глубокой умственной отсталостью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образовательной программы представляют собой описание возможных результатов образования данной категории обучающихся</w:t>
      </w: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16405589"/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программы</w:t>
      </w:r>
      <w:bookmarkEnd w:id="1"/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учебному предмету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«Человек</w:t>
      </w: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» в 7 классе</w:t>
      </w: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программы учащийся должен отражать общую характеристику личности ученика как субъекта учебно-познавательной деятельности: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познавательный интерес;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проявлять и выражать свои эмоции;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обозначать свое понимание или непонимание вопроса;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совместной, коллективной деятельности;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готовность следовать установленным правилам поведения и общения на уроке и на перемене;</w:t>
      </w:r>
    </w:p>
    <w:p w:rsidR="00A7620F" w:rsidRPr="00A7620F" w:rsidRDefault="00A7620F" w:rsidP="00A7620F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20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проявлять эмоционально-положительное отношение к сверстникам, педагогам, другим взрослым.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результаты: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представление о себе как «Я», осознание общности и различий «Я» от других.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соотнесение себя со своим именем, своим изображением на фотографии, отражением в зеркале.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определять «моё» и «не моё», осознавать и выражать свои интересы, желания.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сообщать общие сведения о себе: имя, фамилия, возраст, пол, место жительства, интересы.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представления о возрастных изменениях человека, адекватное отношение к своим возрастным изменениям.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решать каждодневные жизненные задачи, связанные с удовлетворением первоочередных потребностей.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обслуживать себя: принимать пищу и пить, ходить в туалет, выполнять гигиенические процедуры, одеваться и раздеваться и др.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сообщать о своих потребностях и желаниях.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 умение определять свое самочувствие (как хорошее или плохое), показывать или сообщать о болезненных ощущениях взрослому.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умение соблюдать гигиенические правила в соответствии с режимом дня (чистка зубов утром и вечером, мытье рук перед едой и после посещения туалета).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 xml:space="preserve">умение следить за своим внешним видом. </w:t>
      </w: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представления о своей семье, взаимоотношениях в семье.</w:t>
      </w: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620F">
        <w:rPr>
          <w:rFonts w:ascii="Times New Roman" w:eastAsia="Times New Roman" w:hAnsi="Times New Roman" w:cs="Times New Roman"/>
          <w:sz w:val="28"/>
          <w:szCs w:val="28"/>
        </w:rPr>
        <w:t>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</w:t>
      </w: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A7620F" w:rsidRDefault="00A7620F" w:rsidP="00A7620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Pr="009537A2" w:rsidRDefault="00A7620F" w:rsidP="00A7620F">
      <w:pPr>
        <w:pStyle w:val="a3"/>
        <w:tabs>
          <w:tab w:val="left" w:pos="1701"/>
        </w:tabs>
        <w:spacing w:line="240" w:lineRule="auto"/>
        <w:ind w:right="14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8E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9537A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9537A2">
        <w:rPr>
          <w:rFonts w:ascii="Times New Roman" w:hAnsi="Times New Roman" w:cs="Times New Roman"/>
          <w:b/>
          <w:sz w:val="28"/>
          <w:szCs w:val="28"/>
        </w:rPr>
        <w:t>разделов</w:t>
      </w:r>
    </w:p>
    <w:p w:rsidR="00A7620F" w:rsidRPr="009537A2" w:rsidRDefault="00A7620F" w:rsidP="00A7620F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A7620F" w:rsidRPr="009537A2" w:rsidTr="00F95279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 xml:space="preserve">№ 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proofErr w:type="gramStart"/>
            <w:r w:rsidRPr="009537A2">
              <w:rPr>
                <w:sz w:val="20"/>
                <w:szCs w:val="20"/>
              </w:rPr>
              <w:t>п</w:t>
            </w:r>
            <w:proofErr w:type="gramEnd"/>
            <w:r w:rsidRPr="009537A2">
              <w:rPr>
                <w:sz w:val="20"/>
                <w:szCs w:val="20"/>
              </w:rPr>
              <w:t>/п</w:t>
            </w:r>
          </w:p>
        </w:tc>
        <w:tc>
          <w:tcPr>
            <w:tcW w:w="4940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Название</w:t>
            </w:r>
            <w:r w:rsidRPr="009537A2">
              <w:rPr>
                <w:spacing w:val="-5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Количество</w:t>
            </w:r>
          </w:p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0"/>
                <w:szCs w:val="20"/>
              </w:rPr>
            </w:pPr>
            <w:r w:rsidRPr="009537A2">
              <w:rPr>
                <w:sz w:val="20"/>
                <w:szCs w:val="20"/>
              </w:rPr>
              <w:t>Контрольные</w:t>
            </w:r>
            <w:r w:rsidRPr="009537A2">
              <w:rPr>
                <w:spacing w:val="-57"/>
                <w:sz w:val="20"/>
                <w:szCs w:val="20"/>
              </w:rPr>
              <w:t xml:space="preserve"> </w:t>
            </w:r>
            <w:r w:rsidRPr="009537A2">
              <w:rPr>
                <w:sz w:val="20"/>
                <w:szCs w:val="20"/>
              </w:rPr>
              <w:t>работы</w:t>
            </w:r>
          </w:p>
        </w:tc>
      </w:tr>
      <w:tr w:rsidR="00A7620F" w:rsidRPr="009537A2" w:rsidTr="00F95279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1580" w:type="dxa"/>
            <w:shd w:val="clear" w:color="auto" w:fill="auto"/>
          </w:tcPr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2.</w:t>
            </w:r>
          </w:p>
        </w:tc>
        <w:tc>
          <w:tcPr>
            <w:tcW w:w="4940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1580" w:type="dxa"/>
            <w:shd w:val="clear" w:color="auto" w:fill="auto"/>
          </w:tcPr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614"/>
          <w:jc w:val="center"/>
        </w:trPr>
        <w:tc>
          <w:tcPr>
            <w:tcW w:w="932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3.</w:t>
            </w:r>
          </w:p>
        </w:tc>
        <w:tc>
          <w:tcPr>
            <w:tcW w:w="4940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Кровь и кровообращение.</w:t>
            </w:r>
          </w:p>
        </w:tc>
        <w:tc>
          <w:tcPr>
            <w:tcW w:w="1580" w:type="dxa"/>
            <w:shd w:val="clear" w:color="auto" w:fill="auto"/>
          </w:tcPr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spacing w:before="240"/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570"/>
          <w:jc w:val="center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9537A2">
              <w:rPr>
                <w:sz w:val="24"/>
                <w:szCs w:val="24"/>
              </w:rPr>
              <w:t>4.</w:t>
            </w:r>
          </w:p>
        </w:tc>
        <w:tc>
          <w:tcPr>
            <w:tcW w:w="4940" w:type="dxa"/>
            <w:tcBorders>
              <w:bottom w:val="single" w:sz="4" w:space="0" w:color="auto"/>
            </w:tcBorders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Дыхание.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450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Питание человека.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A7620F">
        <w:trPr>
          <w:trHeight w:val="585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Default="00A7620F" w:rsidP="00A7620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</w:p>
          <w:p w:rsidR="00A7620F" w:rsidRPr="009537A2" w:rsidRDefault="00A7620F" w:rsidP="00A7620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228"/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Default="00A7620F" w:rsidP="00A7620F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</w:p>
        </w:tc>
      </w:tr>
      <w:tr w:rsidR="00A7620F" w:rsidRPr="009537A2" w:rsidTr="00F95279">
        <w:trPr>
          <w:trHeight w:val="614"/>
          <w:jc w:val="center"/>
        </w:trPr>
        <w:tc>
          <w:tcPr>
            <w:tcW w:w="5872" w:type="dxa"/>
            <w:gridSpan w:val="2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701"/>
              </w:tabs>
              <w:spacing w:before="240"/>
              <w:ind w:firstLine="567"/>
              <w:rPr>
                <w:b/>
                <w:sz w:val="24"/>
                <w:szCs w:val="24"/>
              </w:rPr>
            </w:pPr>
            <w:r w:rsidRPr="009537A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</w:p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right="500"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01" w:type="dxa"/>
            <w:shd w:val="clear" w:color="auto" w:fill="auto"/>
          </w:tcPr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w w:val="99"/>
                <w:sz w:val="24"/>
                <w:szCs w:val="24"/>
              </w:rPr>
            </w:pPr>
          </w:p>
          <w:p w:rsidR="00A7620F" w:rsidRPr="009537A2" w:rsidRDefault="00A7620F" w:rsidP="00F95279">
            <w:pPr>
              <w:pStyle w:val="TableParagraph"/>
              <w:tabs>
                <w:tab w:val="left" w:pos="1523"/>
              </w:tabs>
              <w:ind w:left="-20" w:firstLine="20"/>
              <w:jc w:val="center"/>
              <w:rPr>
                <w:sz w:val="24"/>
                <w:szCs w:val="24"/>
              </w:rPr>
            </w:pPr>
            <w:r w:rsidRPr="009537A2">
              <w:rPr>
                <w:w w:val="99"/>
                <w:sz w:val="24"/>
                <w:szCs w:val="24"/>
              </w:rPr>
              <w:t>-</w:t>
            </w:r>
          </w:p>
        </w:tc>
      </w:tr>
    </w:tbl>
    <w:p w:rsidR="00A7620F" w:rsidRPr="009537A2" w:rsidRDefault="00A7620F" w:rsidP="00A7620F">
      <w:pPr>
        <w:pStyle w:val="a3"/>
        <w:spacing w:before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620F" w:rsidRDefault="00A7620F" w:rsidP="00A7620F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620F" w:rsidRDefault="00A7620F" w:rsidP="00A7620F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7620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620F" w:rsidRPr="007B7551" w:rsidRDefault="00A7620F" w:rsidP="00A7620F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B7551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A7620F" w:rsidRPr="007B7551" w:rsidRDefault="00A7620F" w:rsidP="00A7620F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6095"/>
        <w:gridCol w:w="3544"/>
        <w:gridCol w:w="2835"/>
      </w:tblGrid>
      <w:tr w:rsidR="00A7620F" w:rsidRPr="007B7551" w:rsidTr="00F2267E">
        <w:trPr>
          <w:trHeight w:val="1391"/>
        </w:trPr>
        <w:tc>
          <w:tcPr>
            <w:tcW w:w="2552" w:type="dxa"/>
            <w:vAlign w:val="center"/>
          </w:tcPr>
          <w:p w:rsidR="00A7620F" w:rsidRPr="00A82F5B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7620F" w:rsidRPr="00A82F5B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7620F" w:rsidRPr="00A82F5B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7620F" w:rsidRPr="00A82F5B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A82F5B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7620F" w:rsidRPr="007B7551" w:rsidTr="00F2267E">
        <w:trPr>
          <w:trHeight w:val="405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Организм человека.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Строение клеток и тканей организма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Органы и системы органов человека</w:t>
            </w:r>
          </w:p>
        </w:tc>
        <w:tc>
          <w:tcPr>
            <w:tcW w:w="3544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Умеет сравнивать</w:t>
            </w:r>
            <w:r w:rsidRPr="00E70B5D">
              <w:rPr>
                <w:rFonts w:ascii="Times New Roman" w:hAnsi="Times New Roman"/>
                <w:bCs/>
                <w:sz w:val="24"/>
                <w:szCs w:val="24"/>
              </w:rPr>
              <w:t>, обобщать, делать выводы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7620F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https://infourok.ru/prezentaciya-na-temu-obshij-obzor-organizma-cheloveka-6217822.html</w:t>
              </w:r>
            </w:hyperlink>
          </w:p>
          <w:p w:rsidR="00A7620F" w:rsidRPr="00752638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349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Опора и движение.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>Опорно - двигательная система.</w:t>
            </w:r>
          </w:p>
          <w:p w:rsidR="00A7620F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Скелет человека. </w:t>
            </w:r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Его значение. </w:t>
            </w:r>
          </w:p>
          <w:p w:rsidR="00A7620F" w:rsidRPr="006757A2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15A4A">
              <w:rPr>
                <w:rFonts w:ascii="Times New Roman" w:hAnsi="Times New Roman"/>
                <w:sz w:val="24"/>
                <w:szCs w:val="24"/>
                <w:lang w:eastAsia="ru-RU"/>
              </w:rPr>
              <w:t>Плоскостопие.</w:t>
            </w:r>
          </w:p>
          <w:p w:rsidR="00A7620F" w:rsidRPr="006757A2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части скелета</w:t>
            </w:r>
          </w:p>
          <w:p w:rsidR="00A7620F" w:rsidRPr="006757A2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Значение и строение мышц. </w:t>
            </w:r>
          </w:p>
          <w:p w:rsidR="00A7620F" w:rsidRPr="006757A2" w:rsidRDefault="00A7620F" w:rsidP="00F952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группы мышц</w:t>
            </w:r>
            <w:proofErr w:type="gramStart"/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6757A2">
              <w:rPr>
                <w:rFonts w:ascii="Times New Roman" w:hAnsi="Times New Roman"/>
                <w:sz w:val="24"/>
                <w:szCs w:val="24"/>
                <w:lang w:eastAsia="ru-RU"/>
              </w:rPr>
              <w:t>еловека</w:t>
            </w:r>
          </w:p>
        </w:tc>
        <w:tc>
          <w:tcPr>
            <w:tcW w:w="3544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>Умеет распознава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строения скелета человека и </w:t>
            </w:r>
            <w:r w:rsidRPr="00E70B5D">
              <w:rPr>
                <w:rFonts w:ascii="Times New Roman" w:hAnsi="Times New Roman"/>
                <w:sz w:val="24"/>
                <w:szCs w:val="24"/>
              </w:rPr>
              <w:t>определять части туловища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A7620F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https://multiurok.ru/files/priezientatsiia-k-uroku-oporno-dvighatiel-naia-sis.html</w:t>
              </w:r>
            </w:hyperlink>
          </w:p>
          <w:p w:rsidR="00A7620F" w:rsidRPr="00752638" w:rsidRDefault="00A7620F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240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Кровь и кровообращение.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 xml:space="preserve">Значение крови и кровообращения.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 xml:space="preserve">Состав крови.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Органы кровообращения</w:t>
            </w:r>
            <w:proofErr w:type="gramStart"/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Сосуды.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Сердце и его работа</w:t>
            </w:r>
          </w:p>
        </w:tc>
        <w:tc>
          <w:tcPr>
            <w:tcW w:w="3544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bCs/>
                <w:sz w:val="24"/>
                <w:szCs w:val="24"/>
              </w:rPr>
              <w:t xml:space="preserve">Умеет </w:t>
            </w:r>
            <w:r w:rsidRPr="00E70B5D">
              <w:rPr>
                <w:rFonts w:ascii="Times New Roman" w:hAnsi="Times New Roman"/>
                <w:sz w:val="24"/>
                <w:szCs w:val="24"/>
              </w:rPr>
              <w:t> объяснять изменения строения и функций кровеносной системы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https://nsportal.ru/shkola/biologiya/library/2019/12/02/krov-krovenosnaya-sistema</w:t>
              </w:r>
            </w:hyperlink>
          </w:p>
          <w:p w:rsidR="00F2267E" w:rsidRPr="00752638" w:rsidRDefault="00F2267E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315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Дыхание.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 Органы дыхания.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Строение лёгких.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 Газообмен в лёгких и тканях.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lastRenderedPageBreak/>
              <w:t>Болезни органов дыхания и их предупреждение.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Гигиена органов дыхания.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 Необходимость чистого воздуха для дыхания.</w:t>
            </w:r>
          </w:p>
        </w:tc>
        <w:tc>
          <w:tcPr>
            <w:tcW w:w="3544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Умеет различать факторы, укрепляющие здоровье, и факторы, влияющие на него </w:t>
            </w:r>
            <w:r w:rsidRPr="006757A2">
              <w:rPr>
                <w:rFonts w:ascii="Times New Roman" w:hAnsi="Times New Roman"/>
                <w:sz w:val="24"/>
                <w:szCs w:val="24"/>
              </w:rPr>
              <w:lastRenderedPageBreak/>
              <w:t>негативно; - правила здорового образа жизни;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https://uchitelya.com/biologiya/93734-prezentaciya-organy-dyhaniya-i-</w:t>
              </w:r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gazoobmen-7-klass.html</w:t>
              </w:r>
            </w:hyperlink>
          </w:p>
          <w:p w:rsidR="00F2267E" w:rsidRPr="00752638" w:rsidRDefault="00F2267E" w:rsidP="00F95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255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lastRenderedPageBreak/>
              <w:t>Питание человека.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Пищеварительная система.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 xml:space="preserve">Значение питания.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Пищевые продукты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Питательные вещества и витамины.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Органы пищеварения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Гигиена питания и предупреждение желудочно-кишечных заболеваний.</w:t>
            </w:r>
          </w:p>
        </w:tc>
        <w:tc>
          <w:tcPr>
            <w:tcW w:w="3544" w:type="dxa"/>
            <w:shd w:val="clear" w:color="auto" w:fill="auto"/>
          </w:tcPr>
          <w:p w:rsidR="00A7620F" w:rsidRPr="00E70B5D" w:rsidRDefault="00A7620F" w:rsidP="00F9527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 xml:space="preserve">Имеет представление о </w:t>
            </w:r>
            <w:proofErr w:type="gramStart"/>
            <w:r w:rsidRPr="00E70B5D">
              <w:rPr>
                <w:rFonts w:ascii="Times New Roman" w:hAnsi="Times New Roman"/>
                <w:sz w:val="24"/>
                <w:szCs w:val="24"/>
              </w:rPr>
              <w:t>правильном</w:t>
            </w:r>
            <w:proofErr w:type="gramEnd"/>
            <w:r w:rsidRPr="00E70B5D">
              <w:rPr>
                <w:rFonts w:ascii="Times New Roman" w:hAnsi="Times New Roman"/>
                <w:sz w:val="24"/>
                <w:szCs w:val="24"/>
              </w:rPr>
              <w:t xml:space="preserve"> питания  как составной части здорового образа жизни</w:t>
            </w:r>
          </w:p>
          <w:p w:rsidR="00A7620F" w:rsidRPr="006757A2" w:rsidRDefault="00A7620F" w:rsidP="00A7620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 xml:space="preserve"> Умеет  выбирать продукты для правильного питания с учётом их свежести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https://infourok.ru/prezentaciya-fiziologiya-pitaniya-klass-1044983.html</w:t>
              </w:r>
            </w:hyperlink>
          </w:p>
          <w:p w:rsidR="00F2267E" w:rsidRPr="00752638" w:rsidRDefault="00F2267E" w:rsidP="00F95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375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Нервная система.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Строение и значение нервной системы.</w:t>
            </w:r>
            <w:r w:rsidRPr="006757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Гигиена умственного труда. Режим дня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757A2">
              <w:rPr>
                <w:rFonts w:ascii="Times New Roman" w:hAnsi="Times New Roman"/>
                <w:bCs/>
                <w:sz w:val="24"/>
                <w:szCs w:val="24"/>
              </w:rPr>
              <w:t>Сон и его значение.</w:t>
            </w:r>
          </w:p>
        </w:tc>
        <w:tc>
          <w:tcPr>
            <w:tcW w:w="3544" w:type="dxa"/>
            <w:shd w:val="clear" w:color="auto" w:fill="auto"/>
          </w:tcPr>
          <w:p w:rsidR="00A7620F" w:rsidRPr="00E70B5D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>Знает о строении и функциях нервной системы, нервных клеток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>Умеет составлять режим дня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https://uchitelya.com/biologiya/85185-prezentaciya-nervnaya-sistema-refleks-instinkt-7-klass.html</w:t>
              </w:r>
            </w:hyperlink>
          </w:p>
          <w:p w:rsidR="00F2267E" w:rsidRPr="00752638" w:rsidRDefault="00F2267E" w:rsidP="00F9527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20F" w:rsidRPr="007B7551" w:rsidTr="00F2267E">
        <w:trPr>
          <w:trHeight w:val="405"/>
        </w:trPr>
        <w:tc>
          <w:tcPr>
            <w:tcW w:w="2552" w:type="dxa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Органы чувств</w:t>
            </w:r>
          </w:p>
        </w:tc>
        <w:tc>
          <w:tcPr>
            <w:tcW w:w="6095" w:type="dxa"/>
            <w:shd w:val="clear" w:color="auto" w:fill="auto"/>
          </w:tcPr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Значение органов чувств.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Строение, функции, гигиена органа зрения.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7A2">
              <w:rPr>
                <w:rFonts w:ascii="Times New Roman" w:hAnsi="Times New Roman"/>
                <w:sz w:val="24"/>
                <w:szCs w:val="24"/>
              </w:rPr>
              <w:t>Строение органа слуха. Гигиена слуха.</w:t>
            </w:r>
          </w:p>
        </w:tc>
        <w:tc>
          <w:tcPr>
            <w:tcW w:w="3544" w:type="dxa"/>
            <w:shd w:val="clear" w:color="auto" w:fill="auto"/>
          </w:tcPr>
          <w:p w:rsidR="00A7620F" w:rsidRPr="00E70B5D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>Умеет выбирать верное утверждение, анализировать, обобщать, делать выводы</w:t>
            </w:r>
          </w:p>
          <w:p w:rsidR="00A7620F" w:rsidRPr="006757A2" w:rsidRDefault="00A7620F" w:rsidP="00F952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B5D">
              <w:rPr>
                <w:rFonts w:ascii="Times New Roman" w:hAnsi="Times New Roman"/>
                <w:sz w:val="24"/>
                <w:szCs w:val="24"/>
              </w:rPr>
              <w:t>Умеет  организовывать и регулировать свою деятельность</w:t>
            </w:r>
          </w:p>
        </w:tc>
        <w:tc>
          <w:tcPr>
            <w:tcW w:w="2835" w:type="dxa"/>
            <w:shd w:val="clear" w:color="auto" w:fill="auto"/>
          </w:tcPr>
          <w:p w:rsidR="00A7620F" w:rsidRDefault="00E22260" w:rsidP="00F952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F2267E" w:rsidRPr="002E5F9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https://shareslide.ru/biologiya/prezentatsiya-dlya-uchashchihsya-7-klassa-po</w:t>
              </w:r>
            </w:hyperlink>
          </w:p>
          <w:p w:rsidR="00F2267E" w:rsidRPr="00752638" w:rsidRDefault="00F2267E" w:rsidP="00F952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620F" w:rsidRDefault="00A7620F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67E" w:rsidRDefault="00F2267E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67E" w:rsidRDefault="00F2267E" w:rsidP="00A762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67E" w:rsidRPr="00F2267E" w:rsidRDefault="00F2267E" w:rsidP="00F226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6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F2267E" w:rsidRPr="00F2267E" w:rsidRDefault="00F2267E" w:rsidP="00F2267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2267E" w:rsidRPr="00F2267E" w:rsidRDefault="00F2267E" w:rsidP="00F226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 В.И. </w:t>
      </w:r>
      <w:proofErr w:type="spellStart"/>
      <w:r w:rsidRPr="00F2267E">
        <w:rPr>
          <w:rFonts w:ascii="Times New Roman" w:eastAsia="Times New Roman" w:hAnsi="Times New Roman" w:cs="Times New Roman"/>
          <w:sz w:val="24"/>
          <w:szCs w:val="24"/>
        </w:rPr>
        <w:t>Сивоглазов</w:t>
      </w:r>
      <w:proofErr w:type="spellEnd"/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. Естествознание. Человек. Учебник для 7 класса вспомогательная </w:t>
      </w:r>
      <w:r>
        <w:rPr>
          <w:rFonts w:ascii="Times New Roman" w:eastAsia="Times New Roman" w:hAnsi="Times New Roman" w:cs="Times New Roman"/>
          <w:sz w:val="24"/>
          <w:szCs w:val="24"/>
        </w:rPr>
        <w:t>школа. Москва «Просвещение», 2020</w:t>
      </w:r>
    </w:p>
    <w:p w:rsidR="00F2267E" w:rsidRPr="00F2267E" w:rsidRDefault="00F2267E" w:rsidP="00F2267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F2267E" w:rsidRPr="00F2267E">
          <w:pgSz w:w="16838" w:h="11906" w:orient="landscape"/>
          <w:pgMar w:top="1134" w:right="1701" w:bottom="1134" w:left="851" w:header="708" w:footer="708" w:gutter="0"/>
          <w:cols w:space="720"/>
        </w:sectPr>
      </w:pPr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2. А.М. </w:t>
      </w:r>
      <w:proofErr w:type="spellStart"/>
      <w:r w:rsidRPr="00F2267E">
        <w:rPr>
          <w:rFonts w:ascii="Times New Roman" w:eastAsia="Times New Roman" w:hAnsi="Times New Roman" w:cs="Times New Roman"/>
          <w:sz w:val="24"/>
          <w:szCs w:val="24"/>
        </w:rPr>
        <w:t>Цузмер</w:t>
      </w:r>
      <w:proofErr w:type="spellEnd"/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, О.Л. </w:t>
      </w:r>
      <w:proofErr w:type="spellStart"/>
      <w:r w:rsidRPr="00F2267E">
        <w:rPr>
          <w:rFonts w:ascii="Times New Roman" w:eastAsia="Times New Roman" w:hAnsi="Times New Roman" w:cs="Times New Roman"/>
          <w:sz w:val="24"/>
          <w:szCs w:val="24"/>
        </w:rPr>
        <w:t>Петришина</w:t>
      </w:r>
      <w:proofErr w:type="spellEnd"/>
      <w:r w:rsidRPr="00F2267E">
        <w:rPr>
          <w:rFonts w:ascii="Times New Roman" w:eastAsia="Times New Roman" w:hAnsi="Times New Roman" w:cs="Times New Roman"/>
          <w:sz w:val="24"/>
          <w:szCs w:val="24"/>
        </w:rPr>
        <w:t>. Биология: Человек и его здоровье: Учебник для 7 класса общеобразовательных учреждений</w:t>
      </w:r>
      <w:proofErr w:type="gramStart"/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 / П</w:t>
      </w:r>
      <w:proofErr w:type="gramEnd"/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од ред. В.Н. </w:t>
      </w:r>
      <w:proofErr w:type="spellStart"/>
      <w:r w:rsidRPr="00F2267E">
        <w:rPr>
          <w:rFonts w:ascii="Times New Roman" w:eastAsia="Times New Roman" w:hAnsi="Times New Roman" w:cs="Times New Roman"/>
          <w:sz w:val="24"/>
          <w:szCs w:val="24"/>
        </w:rPr>
        <w:t>Загорской</w:t>
      </w:r>
      <w:proofErr w:type="spellEnd"/>
      <w:r w:rsidRPr="00F2267E">
        <w:rPr>
          <w:rFonts w:ascii="Times New Roman" w:eastAsia="Times New Roman" w:hAnsi="Times New Roman" w:cs="Times New Roman"/>
          <w:sz w:val="24"/>
          <w:szCs w:val="24"/>
        </w:rPr>
        <w:t xml:space="preserve"> и др. - 24-е издание - М.: П</w:t>
      </w:r>
      <w:r>
        <w:rPr>
          <w:rFonts w:ascii="Times New Roman" w:eastAsia="Times New Roman" w:hAnsi="Times New Roman" w:cs="Times New Roman"/>
          <w:sz w:val="24"/>
          <w:szCs w:val="24"/>
        </w:rPr>
        <w:t>росвещение, 2021. - 240 с.: ил</w:t>
      </w:r>
    </w:p>
    <w:p w:rsidR="00F2267E" w:rsidRPr="00A7620F" w:rsidRDefault="00F2267E" w:rsidP="00F2267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2267E" w:rsidRPr="00A7620F" w:rsidSect="00A7620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575"/>
    <w:rsid w:val="0013006A"/>
    <w:rsid w:val="00547DA2"/>
    <w:rsid w:val="00A7620F"/>
    <w:rsid w:val="00DF5B2E"/>
    <w:rsid w:val="00E22260"/>
    <w:rsid w:val="00EA7575"/>
    <w:rsid w:val="00EF0CD6"/>
    <w:rsid w:val="00F2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76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Body Text"/>
    <w:basedOn w:val="a"/>
    <w:link w:val="a4"/>
    <w:uiPriority w:val="99"/>
    <w:semiHidden/>
    <w:unhideWhenUsed/>
    <w:rsid w:val="00A762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7620F"/>
  </w:style>
  <w:style w:type="character" w:styleId="a5">
    <w:name w:val="Hyperlink"/>
    <w:basedOn w:val="a0"/>
    <w:uiPriority w:val="99"/>
    <w:unhideWhenUsed/>
    <w:rsid w:val="00A7620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762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3">
    <w:name w:val="Body Text"/>
    <w:basedOn w:val="a"/>
    <w:link w:val="a4"/>
    <w:uiPriority w:val="99"/>
    <w:semiHidden/>
    <w:unhideWhenUsed/>
    <w:rsid w:val="00A762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7620F"/>
  </w:style>
  <w:style w:type="character" w:styleId="a5">
    <w:name w:val="Hyperlink"/>
    <w:basedOn w:val="a0"/>
    <w:uiPriority w:val="99"/>
    <w:unhideWhenUsed/>
    <w:rsid w:val="00A7620F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4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7D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files/priezientatsiia-k-uroku-oporno-dvighatiel-naia-sis.html" TargetMode="External"/><Relationship Id="rId13" Type="http://schemas.openxmlformats.org/officeDocument/2006/relationships/hyperlink" Target="https://shareslide.ru/biologiya/prezentatsiya-dlya-uchashchihsya-7-klassa-p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rezentaciya-na-temu-obshij-obzor-organizma-cheloveka-6217822.html" TargetMode="External"/><Relationship Id="rId12" Type="http://schemas.openxmlformats.org/officeDocument/2006/relationships/hyperlink" Target="https://uchitelya.com/biologiya/85185-prezentaciya-nervnaya-sistema-refleks-instinkt-7-klass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ck.ru/33NMkR" TargetMode="External"/><Relationship Id="rId11" Type="http://schemas.openxmlformats.org/officeDocument/2006/relationships/hyperlink" Target="https://infourok.ru/prezentaciya-fiziologiya-pitaniya-klass-1044983.html" TargetMode="External"/><Relationship Id="rId5" Type="http://schemas.openxmlformats.org/officeDocument/2006/relationships/image" Target="media/image1.jpg"/><Relationship Id="rId15" Type="http://schemas.openxmlformats.org/officeDocument/2006/relationships/theme" Target="theme/theme1.xml"/><Relationship Id="rId10" Type="http://schemas.openxmlformats.org/officeDocument/2006/relationships/hyperlink" Target="https://uchitelya.com/biologiya/93734-prezentaciya-organy-dyhaniya-i-gazoobmen-7-klas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biologiya/library/2019/12/02/krov-krovenosnaya-sistem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11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пк</cp:lastModifiedBy>
  <cp:revision>5</cp:revision>
  <dcterms:created xsi:type="dcterms:W3CDTF">2024-09-05T09:55:00Z</dcterms:created>
  <dcterms:modified xsi:type="dcterms:W3CDTF">2024-09-29T06:11:00Z</dcterms:modified>
</cp:coreProperties>
</file>